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0B75ACB"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1D4B1F">
        <w:rPr>
          <w:rFonts w:ascii="Calibri" w:hAnsi="Calibri"/>
        </w:rPr>
        <w:t>VTS</w:t>
      </w:r>
      <w:r w:rsidR="000D63B5">
        <w:rPr>
          <w:rFonts w:ascii="Calibri" w:hAnsi="Calibri"/>
        </w:rPr>
        <w:t>5</w:t>
      </w:r>
      <w:r w:rsidR="006F17D2">
        <w:rPr>
          <w:rFonts w:ascii="Calibri" w:hAnsi="Calibri"/>
        </w:rPr>
        <w:t>2</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AF16DD" w:rsidR="0080294B" w:rsidRPr="00DB347C" w:rsidRDefault="008F3B20" w:rsidP="00037DF4">
      <w:pPr>
        <w:pStyle w:val="BodyText"/>
        <w:tabs>
          <w:tab w:val="left" w:pos="1843"/>
        </w:tabs>
        <w:rPr>
          <w:rFonts w:ascii="Calibri" w:hAnsi="Calibri" w:cs="Arial"/>
          <w:b/>
          <w:sz w:val="24"/>
          <w:szCs w:val="24"/>
        </w:rPr>
      </w:pPr>
      <w:r>
        <w:rPr>
          <w:rFonts w:ascii="Calibri" w:hAnsi="Calibri" w:cs="Arial"/>
          <w:b/>
          <w:sz w:val="24"/>
          <w:szCs w:val="24"/>
        </w:rPr>
        <w:t>X</w:t>
      </w:r>
      <w:r w:rsidRPr="00DB347C">
        <w:rPr>
          <w:rFonts w:ascii="Calibri" w:hAnsi="Calibri" w:cs="Arial"/>
          <w:b/>
          <w:sz w:val="24"/>
          <w:szCs w:val="24"/>
        </w:rPr>
        <w:t xml:space="preserve"> </w:t>
      </w:r>
      <w:r w:rsidR="0080294B" w:rsidRPr="00DB347C">
        <w:rPr>
          <w:rFonts w:ascii="Calibri" w:hAnsi="Calibri" w:cs="Arial"/>
          <w:sz w:val="24"/>
          <w:szCs w:val="24"/>
        </w:rPr>
        <w:t xml:space="preserve">  </w:t>
      </w:r>
      <w:r w:rsidR="0080294B" w:rsidRPr="00DB347C">
        <w:rPr>
          <w:rFonts w:ascii="Calibri" w:hAnsi="Calibri" w:cs="Arial"/>
        </w:rPr>
        <w:t>ARM</w:t>
      </w:r>
      <w:r w:rsidR="00037DF4" w:rsidRPr="00DB347C">
        <w:rPr>
          <w:rFonts w:ascii="Calibri" w:hAnsi="Calibri" w:cs="Arial"/>
        </w:rPr>
        <w:tab/>
      </w:r>
      <w:r w:rsidR="001D4B1F"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ENG</w:t>
      </w:r>
      <w:r w:rsidR="0080294B" w:rsidRPr="00DB347C">
        <w:rPr>
          <w:rFonts w:ascii="Calibri" w:hAnsi="Calibri" w:cs="Arial"/>
        </w:rPr>
        <w:tab/>
      </w:r>
      <w:r w:rsidR="0080294B" w:rsidRPr="00DB347C">
        <w:rPr>
          <w:rFonts w:ascii="Calibri" w:hAnsi="Calibri" w:cs="Arial"/>
        </w:rPr>
        <w:tab/>
      </w:r>
      <w:r w:rsidR="0080294B"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PAP</w:t>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0080294B" w:rsidRPr="00DB347C">
        <w:rPr>
          <w:rFonts w:ascii="Calibri" w:hAnsi="Calibri" w:cs="Arial"/>
          <w:sz w:val="24"/>
          <w:szCs w:val="24"/>
        </w:rPr>
        <w:t xml:space="preserve">  Input</w:t>
      </w:r>
    </w:p>
    <w:p w14:paraId="0BC79547" w14:textId="4D5677A7"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8F3B20" w:rsidRPr="00DB347C">
        <w:rPr>
          <w:rFonts w:ascii="Calibri" w:hAnsi="Calibri" w:cs="Arial"/>
          <w:b/>
          <w:sz w:val="24"/>
          <w:szCs w:val="24"/>
        </w:rPr>
        <w:t>□</w:t>
      </w:r>
      <w:r w:rsidRPr="00DB347C">
        <w:rPr>
          <w:rFonts w:ascii="Calibri" w:hAnsi="Calibri" w:cs="Arial"/>
          <w:sz w:val="24"/>
          <w:szCs w:val="24"/>
        </w:rPr>
        <w:t xml:space="preserve"> </w:t>
      </w:r>
      <w:r w:rsidR="008F3B20">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09391C09"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Secretariat</w:t>
      </w:r>
    </w:p>
    <w:p w14:paraId="60BCC120" w14:textId="77777777" w:rsidR="0080294B" w:rsidRPr="00DB347C" w:rsidRDefault="0080294B" w:rsidP="00FE5674">
      <w:pPr>
        <w:pStyle w:val="BodyText"/>
        <w:tabs>
          <w:tab w:val="left" w:pos="2835"/>
        </w:tabs>
        <w:rPr>
          <w:rFonts w:ascii="Calibri" w:hAnsi="Calibri"/>
        </w:rPr>
      </w:pPr>
    </w:p>
    <w:p w14:paraId="4834080C" w14:textId="38E158C4" w:rsidR="00A446C9" w:rsidRDefault="0004257A" w:rsidP="00A446C9">
      <w:pPr>
        <w:pStyle w:val="Title"/>
        <w:rPr>
          <w:rFonts w:ascii="Calibri" w:hAnsi="Calibri"/>
          <w:color w:val="0070C0"/>
        </w:rPr>
      </w:pPr>
      <w:r>
        <w:rPr>
          <w:rFonts w:ascii="Calibri" w:hAnsi="Calibri"/>
          <w:color w:val="0070C0"/>
        </w:rPr>
        <w:t xml:space="preserve">Action Items from </w:t>
      </w:r>
      <w:r w:rsidR="008F3B20">
        <w:rPr>
          <w:rFonts w:ascii="Calibri" w:hAnsi="Calibri"/>
          <w:color w:val="0070C0"/>
        </w:rPr>
        <w:t>ARM15</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2FB0444E"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8F3B20">
        <w:rPr>
          <w:rFonts w:asciiTheme="minorHAnsi" w:hAnsiTheme="minorHAnsi" w:cstheme="minorHAnsi"/>
        </w:rPr>
        <w:t>ARM15</w:t>
      </w:r>
      <w:r w:rsidRPr="00191C7C">
        <w:rPr>
          <w:rFonts w:asciiTheme="minorHAnsi" w:hAnsiTheme="minorHAnsi" w:cstheme="minorHAnsi"/>
        </w:rPr>
        <w:t xml:space="preserve">. The action includes the relevant page number of the </w:t>
      </w:r>
      <w:r w:rsidR="008F3B20">
        <w:rPr>
          <w:rFonts w:asciiTheme="minorHAnsi" w:hAnsiTheme="minorHAnsi" w:cstheme="minorHAnsi"/>
        </w:rPr>
        <w:t>ARM15</w:t>
      </w:r>
      <w:r w:rsidRPr="00191C7C">
        <w:rPr>
          <w:rFonts w:asciiTheme="minorHAnsi" w:hAnsiTheme="minorHAnsi" w:cstheme="minorHAnsi"/>
        </w:rPr>
        <w:t xml:space="preserve"> report should further information be required.</w:t>
      </w:r>
    </w:p>
    <w:p w14:paraId="4A017961" w14:textId="359A4BA4" w:rsidR="00547274" w:rsidRDefault="00547274" w:rsidP="00191C7C">
      <w:pPr>
        <w:rPr>
          <w:rFonts w:asciiTheme="minorHAnsi" w:hAnsiTheme="minorHAnsi" w:cstheme="minorHAnsi"/>
        </w:rPr>
      </w:pPr>
    </w:p>
    <w:p w14:paraId="2684D1B1" w14:textId="7BCB7D76" w:rsidR="00547274" w:rsidRPr="00F10AF0" w:rsidRDefault="00547274" w:rsidP="00547274">
      <w:pPr>
        <w:pStyle w:val="ActionItem"/>
        <w:rPr>
          <w:lang w:val="en-GB"/>
        </w:rPr>
      </w:pPr>
      <w:r w:rsidRPr="00F10AF0">
        <w:rPr>
          <w:lang w:val="en-GB"/>
        </w:rPr>
        <w:t>Action Items for the Secretariat</w:t>
      </w:r>
    </w:p>
    <w:p w14:paraId="75F67A66"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eastAsia="MS Mincho" w:hAnsiTheme="minorHAnsi" w:cstheme="minorHAnsi"/>
          <w:i/>
          <w:lang w:eastAsia="ja-JP"/>
        </w:rPr>
        <w:fldChar w:fldCharType="begin"/>
      </w:r>
      <w:r w:rsidRPr="005857FC">
        <w:rPr>
          <w:rFonts w:asciiTheme="minorHAnsi" w:eastAsia="MS Mincho" w:hAnsiTheme="minorHAnsi" w:cstheme="minorHAnsi"/>
          <w:i/>
          <w:lang w:eastAsia="ja-JP"/>
        </w:rPr>
        <w:instrText xml:space="preserve"> TOC \f T \t "Action IALA" \c </w:instrText>
      </w:r>
      <w:r w:rsidRPr="005857FC">
        <w:rPr>
          <w:rFonts w:asciiTheme="minorHAnsi" w:eastAsia="MS Mincho" w:hAnsiTheme="minorHAnsi" w:cstheme="minorHAnsi"/>
          <w:i/>
          <w:lang w:eastAsia="ja-JP"/>
        </w:rPr>
        <w:fldChar w:fldCharType="separate"/>
      </w:r>
      <w:r w:rsidRPr="005857FC">
        <w:rPr>
          <w:rFonts w:asciiTheme="minorHAnsi" w:hAnsiTheme="minorHAnsi" w:cstheme="minorHAnsi"/>
          <w:i/>
          <w:noProof/>
        </w:rPr>
        <w:t>The Secretariat is requested to forward the Updated Task Plan post-ARM15 (ARM14-11.1.1) to ARM16.</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_Toc101189127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13</w:t>
      </w:r>
      <w:r w:rsidRPr="005857FC">
        <w:rPr>
          <w:rFonts w:asciiTheme="minorHAnsi" w:hAnsiTheme="minorHAnsi" w:cstheme="minorHAnsi"/>
          <w:i/>
          <w:noProof/>
        </w:rPr>
        <w:fldChar w:fldCharType="end"/>
      </w:r>
    </w:p>
    <w:p w14:paraId="0BC28468"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ARM15-11.2.1.1 Recommendation R1001 The IALA Maritime Buoyage System to LAP and subsequently to Council for approval.</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_Toc101189128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14</w:t>
      </w:r>
      <w:r w:rsidRPr="005857FC">
        <w:rPr>
          <w:rFonts w:asciiTheme="minorHAnsi" w:hAnsiTheme="minorHAnsi" w:cstheme="minorHAnsi"/>
          <w:i/>
          <w:noProof/>
        </w:rPr>
        <w:fldChar w:fldCharType="end"/>
      </w:r>
    </w:p>
    <w:p w14:paraId="405E4C3E"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use the depicting graphics and accompanying chart found at the end of the document and update them with MAtoN and AIS in the visual image.</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_Toc101189129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14</w:t>
      </w:r>
      <w:r w:rsidRPr="005857FC">
        <w:rPr>
          <w:rFonts w:asciiTheme="minorHAnsi" w:hAnsiTheme="minorHAnsi" w:cstheme="minorHAnsi"/>
          <w:i/>
          <w:noProof/>
        </w:rPr>
        <w:fldChar w:fldCharType="end"/>
      </w:r>
    </w:p>
    <w:p w14:paraId="7C9FC4C8"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document ARM15-1.5.8.1 WP Track Changed Draft Guideline Gxxxx Marking of Bridges to ARM16 as a working paper.</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_Toc101189130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15</w:t>
      </w:r>
      <w:r w:rsidRPr="005857FC">
        <w:rPr>
          <w:rFonts w:asciiTheme="minorHAnsi" w:hAnsiTheme="minorHAnsi" w:cstheme="minorHAnsi"/>
          <w:i/>
          <w:noProof/>
        </w:rPr>
        <w:fldChar w:fldCharType="end"/>
      </w:r>
    </w:p>
    <w:p w14:paraId="184D19D4"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ARM15-11.2.2.3 WP_Guidance on AtoN Training and Awareness for Mariners to ARM16 as a working paper.</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_Toc101189131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16</w:t>
      </w:r>
      <w:r w:rsidRPr="005857FC">
        <w:rPr>
          <w:rFonts w:asciiTheme="minorHAnsi" w:hAnsiTheme="minorHAnsi" w:cstheme="minorHAnsi"/>
          <w:i/>
          <w:noProof/>
        </w:rPr>
        <w:fldChar w:fldCharType="end"/>
      </w:r>
    </w:p>
    <w:p w14:paraId="60E4A684"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 xml:space="preserve">The </w:t>
      </w:r>
      <w:r w:rsidRPr="005857FC">
        <w:rPr>
          <w:rFonts w:asciiTheme="minorHAnsi" w:hAnsiTheme="minorHAnsi" w:cstheme="minorHAnsi"/>
          <w:bCs/>
          <w:i/>
          <w:noProof/>
        </w:rPr>
        <w:t>Secretariat</w:t>
      </w:r>
      <w:r w:rsidRPr="005857FC">
        <w:rPr>
          <w:rFonts w:asciiTheme="minorHAnsi" w:hAnsiTheme="minorHAnsi" w:cstheme="minorHAnsi"/>
          <w:b/>
          <w:bCs/>
          <w:i/>
          <w:noProof/>
        </w:rPr>
        <w:t xml:space="preserve"> </w:t>
      </w:r>
      <w:r w:rsidRPr="005857FC">
        <w:rPr>
          <w:rFonts w:asciiTheme="minorHAnsi" w:hAnsiTheme="minorHAnsi" w:cstheme="minorHAnsi"/>
          <w:i/>
          <w:noProof/>
        </w:rPr>
        <w:t>is requested to forward input papers ARM15-11.2.2.4 WP Input paper on MASS (ARM15-7.3.1), ARM15-11.2.2.5 WP Draft MASS Rec-WG2 review (ARM15-7.3.1.1), ARM15-11.2.2.6 WP Draft MASS Guideline-WG2 review (ARM15-7.3.1.2), ARM15-11.2.2.7 WP Report on the IALA Workshop on marine AtoN in the autonomous world (ARM15-7.3.1.1), ARM15-11.2.2.8 WP Possible case studies- Operations and Trials of Autonomous Ships (ARM15-7.3.4), ARM15-11.2.2.9 WP TG1.2.5 Discussion paper – Implications of MASS from a VTS perspective post plenary (ARM15-7.3.4.1), ARM15-11.2.2.10 WP intersessional (post meeting 3) (ARM15-7.3.11) to ARM16 as a working paper.</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_Toc101189132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16</w:t>
      </w:r>
      <w:r w:rsidRPr="005857FC">
        <w:rPr>
          <w:rFonts w:asciiTheme="minorHAnsi" w:hAnsiTheme="minorHAnsi" w:cstheme="minorHAnsi"/>
          <w:i/>
          <w:noProof/>
        </w:rPr>
        <w:fldChar w:fldCharType="end"/>
      </w:r>
    </w:p>
    <w:p w14:paraId="3ED50140"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That the PAP should consider whether substantial amendments, particularly the deletion of large amounts of valid information should be accepted.</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_Toc101189133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17</w:t>
      </w:r>
      <w:r w:rsidRPr="005857FC">
        <w:rPr>
          <w:rFonts w:asciiTheme="minorHAnsi" w:hAnsiTheme="minorHAnsi" w:cstheme="minorHAnsi"/>
          <w:i/>
          <w:noProof/>
        </w:rPr>
        <w:fldChar w:fldCharType="end"/>
      </w:r>
    </w:p>
    <w:p w14:paraId="0C9DD24A"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should consider developing update procedures for the NAVGUIDE and propose them to PAP.</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_Toc101189134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17</w:t>
      </w:r>
      <w:r w:rsidRPr="005857FC">
        <w:rPr>
          <w:rFonts w:asciiTheme="minorHAnsi" w:hAnsiTheme="minorHAnsi" w:cstheme="minorHAnsi"/>
          <w:i/>
          <w:noProof/>
        </w:rPr>
        <w:fldChar w:fldCharType="end"/>
      </w:r>
    </w:p>
    <w:p w14:paraId="1D9912CA"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lastRenderedPageBreak/>
        <w:t>That the Secretariat is requested to forward ARM15-11.3.2.1 WP draft Recommendation on Cyber Security and ARM15-11.3.2.2 WP Guideline on Cyber Security to ARM16 as working papers.</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_Toc101189135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18</w:t>
      </w:r>
      <w:r w:rsidRPr="005857FC">
        <w:rPr>
          <w:rFonts w:asciiTheme="minorHAnsi" w:hAnsiTheme="minorHAnsi" w:cstheme="minorHAnsi"/>
          <w:i/>
          <w:noProof/>
        </w:rPr>
        <w:fldChar w:fldCharType="end"/>
      </w:r>
    </w:p>
    <w:p w14:paraId="147281D0"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the ARM15-11.3.1.1 LN from ARM to all committees on cyber security for their consideration.</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_Toc101189136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18</w:t>
      </w:r>
      <w:r w:rsidRPr="005857FC">
        <w:rPr>
          <w:rFonts w:asciiTheme="minorHAnsi" w:hAnsiTheme="minorHAnsi" w:cstheme="minorHAnsi"/>
          <w:i/>
          <w:noProof/>
        </w:rPr>
        <w:fldChar w:fldCharType="end"/>
      </w:r>
    </w:p>
    <w:p w14:paraId="07EAC568"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ARM15-11.3.1.2 Recommendation on MRN to Council for approval.</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_Toc101189137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20</w:t>
      </w:r>
      <w:r w:rsidRPr="005857FC">
        <w:rPr>
          <w:rFonts w:asciiTheme="minorHAnsi" w:hAnsiTheme="minorHAnsi" w:cstheme="minorHAnsi"/>
          <w:i/>
          <w:noProof/>
        </w:rPr>
        <w:fldChar w:fldCharType="end"/>
      </w:r>
    </w:p>
    <w:p w14:paraId="54A3ED23"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the ARM15-11.3.1.4 Liaison Note to ENAV regarding the Ship Reporting Guideline for their consideration.</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_Toc101189138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21</w:t>
      </w:r>
      <w:r w:rsidRPr="005857FC">
        <w:rPr>
          <w:rFonts w:asciiTheme="minorHAnsi" w:hAnsiTheme="minorHAnsi" w:cstheme="minorHAnsi"/>
          <w:i/>
          <w:noProof/>
        </w:rPr>
        <w:fldChar w:fldCharType="end"/>
      </w:r>
    </w:p>
    <w:p w14:paraId="2FCD470F"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ARM15-11.4.1.1 Guideline G1018 Risk Management to Council for approval.</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_Toc101189139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23</w:t>
      </w:r>
      <w:r w:rsidRPr="005857FC">
        <w:rPr>
          <w:rFonts w:asciiTheme="minorHAnsi" w:hAnsiTheme="minorHAnsi" w:cstheme="minorHAnsi"/>
          <w:i/>
          <w:noProof/>
        </w:rPr>
        <w:fldChar w:fldCharType="end"/>
      </w:r>
    </w:p>
    <w:p w14:paraId="712BE123"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ARM15-11.4.2.2 WP Guideline G1138 SIRA to ARM16 as a working paper.</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_Toc101189140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23</w:t>
      </w:r>
      <w:r w:rsidRPr="005857FC">
        <w:rPr>
          <w:rFonts w:asciiTheme="minorHAnsi" w:hAnsiTheme="minorHAnsi" w:cstheme="minorHAnsi"/>
          <w:i/>
          <w:noProof/>
        </w:rPr>
        <w:fldChar w:fldCharType="end"/>
      </w:r>
    </w:p>
    <w:p w14:paraId="3B6901FD"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ARM15-11.4.1.2 Guideline G1123 The use of IWRAP to Council for approval.</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_Toc101189141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23</w:t>
      </w:r>
      <w:r w:rsidRPr="005857FC">
        <w:rPr>
          <w:rFonts w:asciiTheme="minorHAnsi" w:hAnsiTheme="minorHAnsi" w:cstheme="minorHAnsi"/>
          <w:i/>
          <w:noProof/>
        </w:rPr>
        <w:fldChar w:fldCharType="end"/>
      </w:r>
    </w:p>
    <w:p w14:paraId="467E0D91"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ARM15-11.4.1.3 Guideline G1124 The Use of PAWSA MKII to Council for approval.</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_Toc101189142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23</w:t>
      </w:r>
      <w:r w:rsidRPr="005857FC">
        <w:rPr>
          <w:rFonts w:asciiTheme="minorHAnsi" w:hAnsiTheme="minorHAnsi" w:cstheme="minorHAnsi"/>
          <w:i/>
          <w:noProof/>
        </w:rPr>
        <w:fldChar w:fldCharType="end"/>
      </w:r>
    </w:p>
    <w:p w14:paraId="6CDB5887"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ARM15-11.4.2.1 WP Guideline 1086 Ed.1 Global Sharing of Maritime Data &amp; Information (ARM15-9.1.9) as a working paper to ARM16 for further consideration.</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_Toc101189143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24</w:t>
      </w:r>
      <w:r w:rsidRPr="005857FC">
        <w:rPr>
          <w:rFonts w:asciiTheme="minorHAnsi" w:hAnsiTheme="minorHAnsi" w:cstheme="minorHAnsi"/>
          <w:i/>
          <w:noProof/>
        </w:rPr>
        <w:fldChar w:fldCharType="end"/>
      </w:r>
    </w:p>
    <w:p w14:paraId="35E01F9D" w14:textId="77777777" w:rsidR="00F10408" w:rsidRPr="005857FC" w:rsidRDefault="00F10408" w:rsidP="00F10408">
      <w:pPr>
        <w:pStyle w:val="TableofFigures"/>
        <w:numPr>
          <w:ilvl w:val="0"/>
          <w:numId w:val="48"/>
        </w:numPr>
        <w:tabs>
          <w:tab w:val="clear" w:pos="1418"/>
        </w:tabs>
        <w:ind w:right="284"/>
        <w:rPr>
          <w:rFonts w:asciiTheme="minorHAnsi" w:eastAsiaTheme="minorEastAsia" w:hAnsiTheme="minorHAnsi" w:cstheme="minorHAnsi"/>
          <w:i/>
          <w:noProof/>
          <w:lang w:eastAsia="en-GB"/>
        </w:rPr>
      </w:pPr>
      <w:r w:rsidRPr="005857FC">
        <w:rPr>
          <w:rFonts w:asciiTheme="minorHAnsi" w:hAnsiTheme="minorHAnsi" w:cstheme="minorHAnsi"/>
          <w:i/>
          <w:noProof/>
        </w:rPr>
        <w:t>The Secretariat is requested to forward ARM15-11.4.1.4 Guideline G1058 The Use of Simulation as a Tool for Waterway Design and AtoN Planning to Council for approval and also to approve the withdrawal of Guideline G1097 Technical Features and Technology Relevant for Simulation of AtoN.</w:t>
      </w:r>
      <w:r w:rsidRPr="005857FC">
        <w:rPr>
          <w:rFonts w:asciiTheme="minorHAnsi" w:hAnsiTheme="minorHAnsi" w:cstheme="minorHAnsi"/>
          <w:i/>
          <w:noProof/>
        </w:rPr>
        <w:tab/>
      </w:r>
      <w:r w:rsidRPr="005857FC">
        <w:rPr>
          <w:rFonts w:asciiTheme="minorHAnsi" w:hAnsiTheme="minorHAnsi" w:cstheme="minorHAnsi"/>
          <w:i/>
          <w:noProof/>
        </w:rPr>
        <w:fldChar w:fldCharType="begin"/>
      </w:r>
      <w:r w:rsidRPr="005857FC">
        <w:rPr>
          <w:rFonts w:asciiTheme="minorHAnsi" w:hAnsiTheme="minorHAnsi" w:cstheme="minorHAnsi"/>
          <w:i/>
          <w:noProof/>
        </w:rPr>
        <w:instrText xml:space="preserve"> PAGEREF _Toc101189144 \h </w:instrText>
      </w:r>
      <w:r w:rsidRPr="005857FC">
        <w:rPr>
          <w:rFonts w:asciiTheme="minorHAnsi" w:hAnsiTheme="minorHAnsi" w:cstheme="minorHAnsi"/>
          <w:i/>
          <w:noProof/>
        </w:rPr>
      </w:r>
      <w:r w:rsidRPr="005857FC">
        <w:rPr>
          <w:rFonts w:asciiTheme="minorHAnsi" w:hAnsiTheme="minorHAnsi" w:cstheme="minorHAnsi"/>
          <w:i/>
          <w:noProof/>
        </w:rPr>
        <w:fldChar w:fldCharType="separate"/>
      </w:r>
      <w:r w:rsidRPr="005857FC">
        <w:rPr>
          <w:rFonts w:asciiTheme="minorHAnsi" w:hAnsiTheme="minorHAnsi" w:cstheme="minorHAnsi"/>
          <w:i/>
          <w:noProof/>
        </w:rPr>
        <w:t>24</w:t>
      </w:r>
      <w:r w:rsidRPr="005857FC">
        <w:rPr>
          <w:rFonts w:asciiTheme="minorHAnsi" w:hAnsiTheme="minorHAnsi" w:cstheme="minorHAnsi"/>
          <w:i/>
          <w:noProof/>
        </w:rPr>
        <w:fldChar w:fldCharType="end"/>
      </w:r>
    </w:p>
    <w:p w14:paraId="631F79C9" w14:textId="7229AB84" w:rsidR="00547274" w:rsidRPr="008F3B20" w:rsidRDefault="00F10408" w:rsidP="00F10408">
      <w:pPr>
        <w:pStyle w:val="TableofFigures"/>
        <w:tabs>
          <w:tab w:val="clear" w:pos="1418"/>
        </w:tabs>
        <w:spacing w:before="0" w:after="160" w:line="256" w:lineRule="auto"/>
        <w:ind w:right="284"/>
        <w:rPr>
          <w:rFonts w:asciiTheme="minorHAnsi" w:hAnsiTheme="minorHAnsi" w:cstheme="minorHAnsi"/>
        </w:rPr>
      </w:pPr>
      <w:r w:rsidRPr="005857FC">
        <w:rPr>
          <w:rFonts w:asciiTheme="minorHAnsi" w:eastAsia="MS Mincho" w:hAnsiTheme="minorHAnsi" w:cstheme="minorHAnsi"/>
          <w:i/>
          <w:lang w:eastAsia="ja-JP"/>
        </w:rPr>
        <w:fldChar w:fldCharType="end"/>
      </w:r>
      <w:r w:rsidR="00547274" w:rsidRPr="008F3B20">
        <w:rPr>
          <w:rFonts w:asciiTheme="minorHAnsi" w:eastAsia="MS Mincho" w:hAnsiTheme="minorHAnsi" w:cstheme="minorHAnsi"/>
          <w:highlight w:val="yellow"/>
          <w:lang w:eastAsia="ja-JP"/>
        </w:rPr>
        <w:fldChar w:fldCharType="begin"/>
      </w:r>
      <w:r w:rsidR="00547274" w:rsidRPr="008F3B20">
        <w:rPr>
          <w:rFonts w:asciiTheme="minorHAnsi" w:hAnsiTheme="minorHAnsi" w:cstheme="minorHAnsi"/>
          <w:highlight w:val="yellow"/>
        </w:rPr>
        <w:instrText xml:space="preserve"> TOC \h \z \t "Action IALA" \c </w:instrText>
      </w:r>
      <w:r w:rsidR="00547274" w:rsidRPr="008F3B20">
        <w:rPr>
          <w:rFonts w:asciiTheme="minorHAnsi" w:eastAsia="MS Mincho" w:hAnsiTheme="minorHAnsi" w:cstheme="minorHAnsi"/>
          <w:highlight w:val="yellow"/>
          <w:lang w:eastAsia="ja-JP"/>
        </w:rPr>
        <w:fldChar w:fldCharType="separate"/>
      </w:r>
      <w:r w:rsidR="00547274" w:rsidRPr="008F3B20">
        <w:rPr>
          <w:rFonts w:asciiTheme="minorHAnsi" w:hAnsiTheme="minorHAnsi" w:cstheme="minorHAnsi"/>
          <w:highlight w:val="yellow"/>
        </w:rPr>
        <w:fldChar w:fldCharType="end"/>
      </w:r>
    </w:p>
    <w:p w14:paraId="499003BD" w14:textId="77777777" w:rsidR="00547274" w:rsidRPr="00547274" w:rsidRDefault="00547274" w:rsidP="00547274">
      <w:pPr>
        <w:pStyle w:val="ActionItem"/>
        <w:rPr>
          <w:rFonts w:asciiTheme="minorHAnsi" w:hAnsiTheme="minorHAnsi" w:cstheme="minorHAnsi"/>
          <w:lang w:val="en-GB"/>
        </w:rPr>
      </w:pPr>
      <w:r w:rsidRPr="00547274">
        <w:rPr>
          <w:rFonts w:asciiTheme="minorHAnsi" w:hAnsiTheme="minorHAnsi" w:cstheme="minorHAnsi"/>
          <w:lang w:val="en-GB"/>
        </w:rPr>
        <w:t>Action Items for Participants</w:t>
      </w:r>
    </w:p>
    <w:p w14:paraId="1A014276" w14:textId="77777777" w:rsidR="007109F0" w:rsidRPr="007109F0" w:rsidRDefault="007109F0" w:rsidP="007109F0">
      <w:pPr>
        <w:pStyle w:val="TableofFigures"/>
        <w:numPr>
          <w:ilvl w:val="0"/>
          <w:numId w:val="48"/>
        </w:numPr>
        <w:tabs>
          <w:tab w:val="clear" w:pos="1418"/>
        </w:tabs>
        <w:ind w:right="284"/>
        <w:rPr>
          <w:rFonts w:asciiTheme="minorHAnsi" w:eastAsiaTheme="minorEastAsia" w:hAnsiTheme="minorHAnsi" w:cstheme="minorHAnsi"/>
          <w:i/>
          <w:iCs/>
          <w:noProof/>
          <w:lang w:eastAsia="en-GB"/>
        </w:rPr>
      </w:pPr>
      <w:hyperlink w:anchor="_Toc101189145" w:history="1">
        <w:r w:rsidRPr="007109F0">
          <w:rPr>
            <w:rStyle w:val="Hyperlink"/>
            <w:rFonts w:asciiTheme="minorHAnsi" w:hAnsiTheme="minorHAnsi" w:cstheme="minorHAnsi"/>
            <w:i/>
            <w:iCs/>
            <w:noProof/>
          </w:rPr>
          <w:t>That Committee participants are invited to join the intersessional task group working on Task 1.5.4 develop Guidance for Navigators on the use of AtoN and to express their interest to James Collocott (james@collocott.co.za) by 22 April 2022 noting the dates and times of the intersessional meetings will be published on the IALA ARM Committee Dashboard. The Intersessional Group Leader to provide input from the group to ARM16.</w:t>
        </w:r>
        <w:r w:rsidRPr="007109F0">
          <w:rPr>
            <w:rFonts w:asciiTheme="minorHAnsi" w:hAnsiTheme="minorHAnsi" w:cstheme="minorHAnsi"/>
            <w:i/>
            <w:iCs/>
            <w:noProof/>
            <w:webHidden/>
          </w:rPr>
          <w:tab/>
        </w:r>
        <w:r w:rsidRPr="007109F0">
          <w:rPr>
            <w:rFonts w:asciiTheme="minorHAnsi" w:hAnsiTheme="minorHAnsi" w:cstheme="minorHAnsi"/>
            <w:i/>
            <w:iCs/>
            <w:noProof/>
            <w:webHidden/>
          </w:rPr>
          <w:fldChar w:fldCharType="begin"/>
        </w:r>
        <w:r w:rsidRPr="007109F0">
          <w:rPr>
            <w:rFonts w:asciiTheme="minorHAnsi" w:hAnsiTheme="minorHAnsi" w:cstheme="minorHAnsi"/>
            <w:i/>
            <w:iCs/>
            <w:noProof/>
            <w:webHidden/>
          </w:rPr>
          <w:instrText xml:space="preserve"> PAGEREF _Toc101189145 \h </w:instrText>
        </w:r>
        <w:r w:rsidRPr="007109F0">
          <w:rPr>
            <w:rFonts w:asciiTheme="minorHAnsi" w:hAnsiTheme="minorHAnsi" w:cstheme="minorHAnsi"/>
            <w:i/>
            <w:iCs/>
            <w:noProof/>
            <w:webHidden/>
          </w:rPr>
        </w:r>
        <w:r w:rsidRPr="007109F0">
          <w:rPr>
            <w:rFonts w:asciiTheme="minorHAnsi" w:hAnsiTheme="minorHAnsi" w:cstheme="minorHAnsi"/>
            <w:i/>
            <w:iCs/>
            <w:noProof/>
            <w:webHidden/>
          </w:rPr>
          <w:fldChar w:fldCharType="separate"/>
        </w:r>
        <w:r w:rsidRPr="007109F0">
          <w:rPr>
            <w:rFonts w:asciiTheme="minorHAnsi" w:hAnsiTheme="minorHAnsi" w:cstheme="minorHAnsi"/>
            <w:i/>
            <w:iCs/>
            <w:noProof/>
            <w:webHidden/>
          </w:rPr>
          <w:t>16</w:t>
        </w:r>
        <w:r w:rsidRPr="007109F0">
          <w:rPr>
            <w:rFonts w:asciiTheme="minorHAnsi" w:hAnsiTheme="minorHAnsi" w:cstheme="minorHAnsi"/>
            <w:i/>
            <w:iCs/>
            <w:noProof/>
            <w:webHidden/>
          </w:rPr>
          <w:fldChar w:fldCharType="end"/>
        </w:r>
      </w:hyperlink>
    </w:p>
    <w:p w14:paraId="3D5F73B9" w14:textId="6E7818D7" w:rsidR="007109F0" w:rsidRPr="007109F0" w:rsidRDefault="007109F0" w:rsidP="007109F0">
      <w:pPr>
        <w:pStyle w:val="TableofFigures"/>
        <w:numPr>
          <w:ilvl w:val="0"/>
          <w:numId w:val="48"/>
        </w:numPr>
        <w:tabs>
          <w:tab w:val="clear" w:pos="1418"/>
        </w:tabs>
        <w:ind w:right="284"/>
        <w:rPr>
          <w:rFonts w:asciiTheme="minorHAnsi" w:eastAsiaTheme="minorEastAsia" w:hAnsiTheme="minorHAnsi" w:cstheme="minorHAnsi"/>
          <w:i/>
          <w:iCs/>
          <w:noProof/>
          <w:lang w:eastAsia="en-GB"/>
        </w:rPr>
      </w:pPr>
      <w:r w:rsidRPr="007109F0">
        <w:rPr>
          <w:rFonts w:asciiTheme="minorHAnsi" w:hAnsiTheme="minorHAnsi" w:cstheme="minorHAnsi"/>
          <w:i/>
          <w:iCs/>
          <w:noProof/>
        </w:rPr>
        <w:t>That Committee participants</w:t>
      </w:r>
      <w:r w:rsidRPr="007109F0">
        <w:rPr>
          <w:rFonts w:asciiTheme="minorHAnsi" w:hAnsiTheme="minorHAnsi" w:cstheme="minorHAnsi"/>
          <w:b/>
          <w:bCs/>
          <w:i/>
          <w:iCs/>
          <w:noProof/>
        </w:rPr>
        <w:t xml:space="preserve"> </w:t>
      </w:r>
      <w:r w:rsidRPr="007109F0">
        <w:rPr>
          <w:rFonts w:asciiTheme="minorHAnsi" w:hAnsiTheme="minorHAnsi" w:cstheme="minorHAnsi"/>
          <w:i/>
          <w:iCs/>
          <w:noProof/>
        </w:rPr>
        <w:t>are invited to join the intersessional task group working on ARM’s work on MASS and to express their interest to Guttorm Tomren (guttorm.tomren@kystverket.no) by 22 April 2022 noting the dates and times of the intersessional meetings will be published on the IALA ARM Committee Dashboard and the Intersessional Group Leader to provide input to ARM1</w:t>
      </w:r>
      <w:r w:rsidRPr="007109F0">
        <w:rPr>
          <w:rFonts w:asciiTheme="minorHAnsi" w:hAnsiTheme="minorHAnsi" w:cstheme="minorHAnsi"/>
          <w:i/>
          <w:iCs/>
          <w:noProof/>
          <w:webHidden/>
        </w:rPr>
        <w:tab/>
      </w:r>
      <w:r w:rsidRPr="007109F0">
        <w:rPr>
          <w:rFonts w:asciiTheme="minorHAnsi" w:hAnsiTheme="minorHAnsi" w:cstheme="minorHAnsi"/>
          <w:i/>
          <w:iCs/>
          <w:noProof/>
          <w:webHidden/>
        </w:rPr>
        <w:fldChar w:fldCharType="begin"/>
      </w:r>
      <w:r w:rsidRPr="007109F0">
        <w:rPr>
          <w:rFonts w:asciiTheme="minorHAnsi" w:hAnsiTheme="minorHAnsi" w:cstheme="minorHAnsi"/>
          <w:i/>
          <w:iCs/>
          <w:noProof/>
          <w:webHidden/>
        </w:rPr>
        <w:instrText xml:space="preserve"> PAGEREF _Toc101189146 \h </w:instrText>
      </w:r>
      <w:r w:rsidRPr="007109F0">
        <w:rPr>
          <w:rFonts w:asciiTheme="minorHAnsi" w:hAnsiTheme="minorHAnsi" w:cstheme="minorHAnsi"/>
          <w:i/>
          <w:iCs/>
          <w:noProof/>
          <w:webHidden/>
        </w:rPr>
      </w:r>
      <w:r w:rsidRPr="007109F0">
        <w:rPr>
          <w:rFonts w:asciiTheme="minorHAnsi" w:hAnsiTheme="minorHAnsi" w:cstheme="minorHAnsi"/>
          <w:i/>
          <w:iCs/>
          <w:noProof/>
          <w:webHidden/>
        </w:rPr>
        <w:fldChar w:fldCharType="separate"/>
      </w:r>
      <w:r w:rsidRPr="007109F0">
        <w:rPr>
          <w:rFonts w:asciiTheme="minorHAnsi" w:hAnsiTheme="minorHAnsi" w:cstheme="minorHAnsi"/>
          <w:i/>
          <w:iCs/>
          <w:noProof/>
          <w:webHidden/>
        </w:rPr>
        <w:t>16</w:t>
      </w:r>
      <w:r w:rsidRPr="007109F0">
        <w:rPr>
          <w:rFonts w:asciiTheme="minorHAnsi" w:hAnsiTheme="minorHAnsi" w:cstheme="minorHAnsi"/>
          <w:i/>
          <w:iCs/>
          <w:noProof/>
          <w:webHidden/>
        </w:rPr>
        <w:fldChar w:fldCharType="end"/>
      </w:r>
    </w:p>
    <w:p w14:paraId="11E7454B" w14:textId="77777777" w:rsidR="007109F0" w:rsidRPr="007109F0" w:rsidRDefault="007109F0" w:rsidP="007109F0">
      <w:pPr>
        <w:pStyle w:val="TableofFigures"/>
        <w:numPr>
          <w:ilvl w:val="0"/>
          <w:numId w:val="48"/>
        </w:numPr>
        <w:tabs>
          <w:tab w:val="clear" w:pos="1418"/>
        </w:tabs>
        <w:ind w:right="284"/>
        <w:rPr>
          <w:rFonts w:asciiTheme="minorHAnsi" w:eastAsiaTheme="minorEastAsia" w:hAnsiTheme="minorHAnsi" w:cstheme="minorHAnsi"/>
          <w:i/>
          <w:iCs/>
          <w:noProof/>
          <w:lang w:eastAsia="en-GB"/>
        </w:rPr>
      </w:pPr>
      <w:hyperlink w:anchor="_Toc101189147" w:history="1">
        <w:r w:rsidRPr="007109F0">
          <w:rPr>
            <w:rStyle w:val="Hyperlink"/>
            <w:rFonts w:asciiTheme="minorHAnsi" w:hAnsiTheme="minorHAnsi" w:cstheme="minorHAnsi"/>
            <w:i/>
            <w:iCs/>
            <w:noProof/>
          </w:rPr>
          <w:t>That Committee participants</w:t>
        </w:r>
        <w:r w:rsidRPr="007109F0">
          <w:rPr>
            <w:rStyle w:val="Hyperlink"/>
            <w:rFonts w:asciiTheme="minorHAnsi" w:hAnsiTheme="minorHAnsi" w:cstheme="minorHAnsi"/>
            <w:b/>
            <w:bCs/>
            <w:i/>
            <w:iCs/>
            <w:noProof/>
          </w:rPr>
          <w:t xml:space="preserve"> </w:t>
        </w:r>
        <w:r w:rsidRPr="007109F0">
          <w:rPr>
            <w:rStyle w:val="Hyperlink"/>
            <w:rFonts w:asciiTheme="minorHAnsi" w:hAnsiTheme="minorHAnsi" w:cstheme="minorHAnsi"/>
            <w:i/>
            <w:iCs/>
            <w:noProof/>
          </w:rPr>
          <w:t>are invited to join the intersessional task group working on the full review of A-126, G1084 and other AIS associated documentation (Task 2.2.1a) and to express their interest to Johan Westerlund (Johan.Westerlund@Sjofartsverket.se) by 22 April 2022 noting the dates and times of the intersessional meetings will be published on the IALA ARM Committee Dashboard. The Intersessional Group Leader to provide input from the group to ARM16.</w:t>
        </w:r>
        <w:r w:rsidRPr="007109F0">
          <w:rPr>
            <w:rFonts w:asciiTheme="minorHAnsi" w:hAnsiTheme="minorHAnsi" w:cstheme="minorHAnsi"/>
            <w:i/>
            <w:iCs/>
            <w:noProof/>
            <w:webHidden/>
          </w:rPr>
          <w:tab/>
        </w:r>
        <w:r w:rsidRPr="007109F0">
          <w:rPr>
            <w:rFonts w:asciiTheme="minorHAnsi" w:hAnsiTheme="minorHAnsi" w:cstheme="minorHAnsi"/>
            <w:i/>
            <w:iCs/>
            <w:noProof/>
            <w:webHidden/>
          </w:rPr>
          <w:fldChar w:fldCharType="begin"/>
        </w:r>
        <w:r w:rsidRPr="007109F0">
          <w:rPr>
            <w:rFonts w:asciiTheme="minorHAnsi" w:hAnsiTheme="minorHAnsi" w:cstheme="minorHAnsi"/>
            <w:i/>
            <w:iCs/>
            <w:noProof/>
            <w:webHidden/>
          </w:rPr>
          <w:instrText xml:space="preserve"> PAGEREF _Toc101189147 \h </w:instrText>
        </w:r>
        <w:r w:rsidRPr="007109F0">
          <w:rPr>
            <w:rFonts w:asciiTheme="minorHAnsi" w:hAnsiTheme="minorHAnsi" w:cstheme="minorHAnsi"/>
            <w:i/>
            <w:iCs/>
            <w:noProof/>
            <w:webHidden/>
          </w:rPr>
        </w:r>
        <w:r w:rsidRPr="007109F0">
          <w:rPr>
            <w:rFonts w:asciiTheme="minorHAnsi" w:hAnsiTheme="minorHAnsi" w:cstheme="minorHAnsi"/>
            <w:i/>
            <w:iCs/>
            <w:noProof/>
            <w:webHidden/>
          </w:rPr>
          <w:fldChar w:fldCharType="separate"/>
        </w:r>
        <w:r w:rsidRPr="007109F0">
          <w:rPr>
            <w:rFonts w:asciiTheme="minorHAnsi" w:hAnsiTheme="minorHAnsi" w:cstheme="minorHAnsi"/>
            <w:i/>
            <w:iCs/>
            <w:noProof/>
            <w:webHidden/>
          </w:rPr>
          <w:t>17</w:t>
        </w:r>
        <w:r w:rsidRPr="007109F0">
          <w:rPr>
            <w:rFonts w:asciiTheme="minorHAnsi" w:hAnsiTheme="minorHAnsi" w:cstheme="minorHAnsi"/>
            <w:i/>
            <w:iCs/>
            <w:noProof/>
            <w:webHidden/>
          </w:rPr>
          <w:fldChar w:fldCharType="end"/>
        </w:r>
      </w:hyperlink>
    </w:p>
    <w:p w14:paraId="705A13DA" w14:textId="77777777" w:rsidR="007109F0" w:rsidRPr="007109F0" w:rsidRDefault="007109F0" w:rsidP="007109F0">
      <w:pPr>
        <w:pStyle w:val="TableofFigures"/>
        <w:numPr>
          <w:ilvl w:val="0"/>
          <w:numId w:val="48"/>
        </w:numPr>
        <w:tabs>
          <w:tab w:val="clear" w:pos="1418"/>
        </w:tabs>
        <w:ind w:right="284"/>
        <w:rPr>
          <w:rFonts w:asciiTheme="minorHAnsi" w:eastAsiaTheme="minorEastAsia" w:hAnsiTheme="minorHAnsi" w:cstheme="minorHAnsi"/>
          <w:i/>
          <w:iCs/>
          <w:noProof/>
          <w:lang w:eastAsia="en-GB"/>
        </w:rPr>
      </w:pPr>
      <w:hyperlink w:anchor="_Toc101189148" w:history="1">
        <w:r w:rsidRPr="007109F0">
          <w:rPr>
            <w:rStyle w:val="Hyperlink"/>
            <w:rFonts w:asciiTheme="minorHAnsi" w:hAnsiTheme="minorHAnsi" w:cstheme="minorHAnsi"/>
            <w:i/>
            <w:iCs/>
            <w:noProof/>
          </w:rPr>
          <w:t>That Committee participants provide comments on the portrayal of AtoN to Sewoong Oh (osw@kriso.re.kr).</w:t>
        </w:r>
        <w:r w:rsidRPr="007109F0">
          <w:rPr>
            <w:rFonts w:asciiTheme="minorHAnsi" w:hAnsiTheme="minorHAnsi" w:cstheme="minorHAnsi"/>
            <w:i/>
            <w:iCs/>
            <w:noProof/>
            <w:webHidden/>
          </w:rPr>
          <w:tab/>
        </w:r>
        <w:r w:rsidRPr="007109F0">
          <w:rPr>
            <w:rFonts w:asciiTheme="minorHAnsi" w:hAnsiTheme="minorHAnsi" w:cstheme="minorHAnsi"/>
            <w:i/>
            <w:iCs/>
            <w:noProof/>
            <w:webHidden/>
          </w:rPr>
          <w:fldChar w:fldCharType="begin"/>
        </w:r>
        <w:r w:rsidRPr="007109F0">
          <w:rPr>
            <w:rFonts w:asciiTheme="minorHAnsi" w:hAnsiTheme="minorHAnsi" w:cstheme="minorHAnsi"/>
            <w:i/>
            <w:iCs/>
            <w:noProof/>
            <w:webHidden/>
          </w:rPr>
          <w:instrText xml:space="preserve"> PAGEREF _Toc101189148 \h </w:instrText>
        </w:r>
        <w:r w:rsidRPr="007109F0">
          <w:rPr>
            <w:rFonts w:asciiTheme="minorHAnsi" w:hAnsiTheme="minorHAnsi" w:cstheme="minorHAnsi"/>
            <w:i/>
            <w:iCs/>
            <w:noProof/>
            <w:webHidden/>
          </w:rPr>
        </w:r>
        <w:r w:rsidRPr="007109F0">
          <w:rPr>
            <w:rFonts w:asciiTheme="minorHAnsi" w:hAnsiTheme="minorHAnsi" w:cstheme="minorHAnsi"/>
            <w:i/>
            <w:iCs/>
            <w:noProof/>
            <w:webHidden/>
          </w:rPr>
          <w:fldChar w:fldCharType="separate"/>
        </w:r>
        <w:r w:rsidRPr="007109F0">
          <w:rPr>
            <w:rFonts w:asciiTheme="minorHAnsi" w:hAnsiTheme="minorHAnsi" w:cstheme="minorHAnsi"/>
            <w:i/>
            <w:iCs/>
            <w:noProof/>
            <w:webHidden/>
          </w:rPr>
          <w:t>20</w:t>
        </w:r>
        <w:r w:rsidRPr="007109F0">
          <w:rPr>
            <w:rFonts w:asciiTheme="minorHAnsi" w:hAnsiTheme="minorHAnsi" w:cstheme="minorHAnsi"/>
            <w:i/>
            <w:iCs/>
            <w:noProof/>
            <w:webHidden/>
          </w:rPr>
          <w:fldChar w:fldCharType="end"/>
        </w:r>
      </w:hyperlink>
    </w:p>
    <w:p w14:paraId="3374A3AB" w14:textId="1CB7B47C" w:rsidR="00960A29" w:rsidRDefault="00960A29" w:rsidP="00191C7C">
      <w:pPr>
        <w:rPr>
          <w:rFonts w:asciiTheme="minorHAnsi" w:hAnsiTheme="minorHAnsi" w:cstheme="minorHAnsi"/>
        </w:rPr>
      </w:pPr>
    </w:p>
    <w:sectPr w:rsidR="00960A29"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4C225" w14:textId="77777777" w:rsidR="00C74610" w:rsidRDefault="00C74610" w:rsidP="00362CD9">
      <w:r>
        <w:separator/>
      </w:r>
    </w:p>
  </w:endnote>
  <w:endnote w:type="continuationSeparator" w:id="0">
    <w:p w14:paraId="04EA6F12" w14:textId="77777777" w:rsidR="00C74610" w:rsidRDefault="00C74610" w:rsidP="00362CD9">
      <w:r>
        <w:continuationSeparator/>
      </w:r>
    </w:p>
  </w:endnote>
  <w:endnote w:type="continuationNotice" w:id="1">
    <w:p w14:paraId="7A20FC5F" w14:textId="77777777" w:rsidR="00C74610" w:rsidRDefault="00C74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FEA29" w14:textId="77777777" w:rsidR="00C74610" w:rsidRDefault="00C74610" w:rsidP="00362CD9">
      <w:r>
        <w:separator/>
      </w:r>
    </w:p>
  </w:footnote>
  <w:footnote w:type="continuationSeparator" w:id="0">
    <w:p w14:paraId="2EC7B13D" w14:textId="77777777" w:rsidR="00C74610" w:rsidRDefault="00C74610" w:rsidP="00362CD9">
      <w:r>
        <w:continuationSeparator/>
      </w:r>
    </w:p>
  </w:footnote>
  <w:footnote w:type="continuationNotice" w:id="1">
    <w:p w14:paraId="6D2C710F" w14:textId="77777777" w:rsidR="00C74610" w:rsidRDefault="00C7461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3612FE1"/>
    <w:multiLevelType w:val="hybridMultilevel"/>
    <w:tmpl w:val="65642528"/>
    <w:lvl w:ilvl="0" w:tplc="B45A8892">
      <w:start w:val="1"/>
      <w:numFmt w:val="decimal"/>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8"/>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 w:numId="50" w16cid:durableId="143035211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F33"/>
    <w:rsid w:val="00093F7B"/>
    <w:rsid w:val="000A77A7"/>
    <w:rsid w:val="000B1707"/>
    <w:rsid w:val="000C1B3E"/>
    <w:rsid w:val="000D63B5"/>
    <w:rsid w:val="00110AE7"/>
    <w:rsid w:val="00122939"/>
    <w:rsid w:val="001230A0"/>
    <w:rsid w:val="0016782E"/>
    <w:rsid w:val="00177F4D"/>
    <w:rsid w:val="00180DDA"/>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0742B"/>
    <w:rsid w:val="0041088C"/>
    <w:rsid w:val="00420A38"/>
    <w:rsid w:val="00431B19"/>
    <w:rsid w:val="0043341C"/>
    <w:rsid w:val="004661AD"/>
    <w:rsid w:val="00487C36"/>
    <w:rsid w:val="004B076F"/>
    <w:rsid w:val="004C046C"/>
    <w:rsid w:val="004D1D85"/>
    <w:rsid w:val="004D3C3A"/>
    <w:rsid w:val="004E1CD1"/>
    <w:rsid w:val="004F6D8A"/>
    <w:rsid w:val="005107EB"/>
    <w:rsid w:val="00521345"/>
    <w:rsid w:val="00521A82"/>
    <w:rsid w:val="005227F1"/>
    <w:rsid w:val="00526DF0"/>
    <w:rsid w:val="00545CC4"/>
    <w:rsid w:val="00546DF3"/>
    <w:rsid w:val="00547274"/>
    <w:rsid w:val="005518DC"/>
    <w:rsid w:val="00551FFF"/>
    <w:rsid w:val="005607A2"/>
    <w:rsid w:val="0057198B"/>
    <w:rsid w:val="00580996"/>
    <w:rsid w:val="005857FC"/>
    <w:rsid w:val="00597FAE"/>
    <w:rsid w:val="005A181E"/>
    <w:rsid w:val="005B32A3"/>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09F0"/>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8F3560"/>
    <w:rsid w:val="008F3B20"/>
    <w:rsid w:val="0092692B"/>
    <w:rsid w:val="00926E84"/>
    <w:rsid w:val="00943E9C"/>
    <w:rsid w:val="00953F4D"/>
    <w:rsid w:val="00960A29"/>
    <w:rsid w:val="00960BB8"/>
    <w:rsid w:val="00964F5C"/>
    <w:rsid w:val="00971A61"/>
    <w:rsid w:val="009831C0"/>
    <w:rsid w:val="0099161D"/>
    <w:rsid w:val="00992DC9"/>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43AFE"/>
    <w:rsid w:val="00C6171E"/>
    <w:rsid w:val="00C74610"/>
    <w:rsid w:val="00C823FC"/>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C5C69"/>
    <w:rsid w:val="00DE2FEE"/>
    <w:rsid w:val="00E00607"/>
    <w:rsid w:val="00E00BE9"/>
    <w:rsid w:val="00E22A11"/>
    <w:rsid w:val="00E31E5C"/>
    <w:rsid w:val="00E558C3"/>
    <w:rsid w:val="00E55927"/>
    <w:rsid w:val="00E912A6"/>
    <w:rsid w:val="00E97C7D"/>
    <w:rsid w:val="00EA4844"/>
    <w:rsid w:val="00EA4D9C"/>
    <w:rsid w:val="00EA5A97"/>
    <w:rsid w:val="00EB75EE"/>
    <w:rsid w:val="00ED22E8"/>
    <w:rsid w:val="00EE2A34"/>
    <w:rsid w:val="00EE4C1D"/>
    <w:rsid w:val="00EF3685"/>
    <w:rsid w:val="00F10408"/>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927EF157-2AE2-4A73-B480-42D71149693C}">
  <ds:schemaRefs>
    <ds:schemaRef ds:uri="http://purl.org/dc/terms/"/>
    <ds:schemaRef ds:uri="http://purl.org/dc/elements/1.1/"/>
    <ds:schemaRef ds:uri="ac5f8115-f13f-4d01-aff4-515a67108c33"/>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06022411-6e02-423b-85fd-39e0748b9219"/>
  </ds:schemaRefs>
</ds:datastoreItem>
</file>

<file path=customXml/itemProps4.xml><?xml version="1.0" encoding="utf-8"?>
<ds:datastoreItem xmlns:ds="http://schemas.openxmlformats.org/officeDocument/2006/customXml" ds:itemID="{EA46BBCC-3616-40FD-8D77-1E5B4A891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5049</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7</cp:revision>
  <cp:lastPrinted>2021-08-24T10:50:00Z</cp:lastPrinted>
  <dcterms:created xsi:type="dcterms:W3CDTF">2022-09-29T10:26:00Z</dcterms:created>
  <dcterms:modified xsi:type="dcterms:W3CDTF">2022-09-29T10:30:00Z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